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</w:p>
    <w:p>
      <w:pPr>
        <w:adjustRightInd w:val="0"/>
        <w:snapToGrid w:val="0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学生资助短视频推荐材料报送要求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一、参加对象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作品创作单位可以是学</w:t>
      </w:r>
      <w:r>
        <w:rPr>
          <w:rFonts w:hint="eastAsia" w:eastAsia="仿宋_GB2312"/>
          <w:bCs/>
          <w:sz w:val="32"/>
          <w:szCs w:val="32"/>
          <w:lang w:eastAsia="zh-CN"/>
        </w:rPr>
        <w:t>院、</w:t>
      </w:r>
      <w:r>
        <w:rPr>
          <w:rFonts w:eastAsia="仿宋_GB2312"/>
          <w:bCs/>
          <w:sz w:val="32"/>
          <w:szCs w:val="32"/>
        </w:rPr>
        <w:t>资助工作者、在读学生个人或团队。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二、作品要求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作品应以宣传本专科</w:t>
      </w:r>
      <w:r>
        <w:rPr>
          <w:rFonts w:hint="eastAsia" w:eastAsia="仿宋_GB2312"/>
          <w:bCs/>
          <w:sz w:val="32"/>
          <w:szCs w:val="32"/>
          <w:lang w:eastAsia="zh-CN"/>
        </w:rPr>
        <w:t>的</w:t>
      </w:r>
      <w:r>
        <w:rPr>
          <w:rFonts w:eastAsia="仿宋_GB2312"/>
          <w:bCs/>
          <w:sz w:val="32"/>
          <w:szCs w:val="32"/>
        </w:rPr>
        <w:t>学生资助政策，以及学校在资助育人中发掘的典型事迹等为蓝本创作，可以进行适当的艺术性改编。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三、表现形式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作品应立足学生资助工作，以弘扬社会主义核心价值观、宣传各类学生资助政策、展现当代学生在国家资助政策激励下成长成才为主题，立意新颖，贴近实际，剧情紧凑。作品建议时长30秒至1分钟以内，用手机、照相机、摄像机等工具拍摄均可，以MP4格式存储，分辨率以1920*1080为佳（部分摄像机拍摄分辨率为1440*1080亦可），每秒25帧，声音清晰，建议添加同期声字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四、报送要求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各</w:t>
      </w:r>
      <w:r>
        <w:rPr>
          <w:rFonts w:hint="eastAsia" w:eastAsia="黑体"/>
          <w:bCs/>
          <w:sz w:val="32"/>
          <w:szCs w:val="32"/>
          <w:lang w:eastAsia="zh-CN"/>
        </w:rPr>
        <w:t>二级学院至少报送</w:t>
      </w:r>
      <w:r>
        <w:rPr>
          <w:rFonts w:hint="eastAsia" w:eastAsia="黑体"/>
          <w:bCs/>
          <w:sz w:val="32"/>
          <w:szCs w:val="32"/>
          <w:lang w:val="en-US" w:eastAsia="zh-CN"/>
        </w:rPr>
        <w:t>1</w:t>
      </w:r>
      <w:r>
        <w:rPr>
          <w:rFonts w:eastAsia="黑体"/>
          <w:bCs/>
          <w:sz w:val="32"/>
          <w:szCs w:val="32"/>
        </w:rPr>
        <w:t>个学生资助短视频</w:t>
      </w:r>
      <w:r>
        <w:rPr>
          <w:rFonts w:hint="eastAsia" w:eastAsia="黑体"/>
          <w:bCs/>
          <w:sz w:val="32"/>
          <w:szCs w:val="32"/>
          <w:lang w:eastAsia="zh-CN"/>
        </w:rPr>
        <w:t>及剧本，并负责后期拍摄辅助工作</w:t>
      </w:r>
      <w:r>
        <w:rPr>
          <w:rFonts w:eastAsia="黑体"/>
          <w:bCs/>
          <w:sz w:val="32"/>
          <w:szCs w:val="32"/>
        </w:rPr>
        <w:t>。</w:t>
      </w:r>
      <w:r>
        <w:rPr>
          <w:rFonts w:eastAsia="仿宋_GB2312"/>
          <w:bCs/>
          <w:sz w:val="32"/>
          <w:szCs w:val="32"/>
        </w:rPr>
        <w:t>申报材料以报送</w:t>
      </w:r>
      <w:r>
        <w:rPr>
          <w:rFonts w:hint="eastAsia" w:eastAsia="仿宋_GB2312"/>
          <w:bCs/>
          <w:sz w:val="32"/>
          <w:szCs w:val="32"/>
          <w:lang w:eastAsia="zh-CN"/>
        </w:rPr>
        <w:t>二级学院</w:t>
      </w:r>
      <w:r>
        <w:rPr>
          <w:rFonts w:eastAsia="仿宋_GB2312"/>
          <w:bCs/>
          <w:sz w:val="32"/>
          <w:szCs w:val="32"/>
        </w:rPr>
        <w:t>名命名，提交材料包含：1.《学生资助短视频征集报名表</w:t>
      </w:r>
      <w:r>
        <w:rPr>
          <w:rFonts w:eastAsia="仿宋_GB2312"/>
          <w:sz w:val="32"/>
          <w:szCs w:val="32"/>
        </w:rPr>
        <w:t>》</w:t>
      </w:r>
      <w:r>
        <w:rPr>
          <w:rFonts w:eastAsia="仿宋_GB2312"/>
          <w:bCs/>
          <w:sz w:val="32"/>
          <w:szCs w:val="32"/>
        </w:rPr>
        <w:t>电子版；2.作品电子版</w:t>
      </w:r>
      <w:r>
        <w:rPr>
          <w:rFonts w:hint="eastAsia" w:eastAsia="仿宋_GB2312"/>
          <w:bCs/>
          <w:sz w:val="32"/>
          <w:szCs w:val="32"/>
          <w:lang w:eastAsia="zh-CN"/>
        </w:rPr>
        <w:t>；</w:t>
      </w:r>
      <w:r>
        <w:rPr>
          <w:rFonts w:hint="eastAsia" w:eastAsia="仿宋_GB2312"/>
          <w:bCs/>
          <w:sz w:val="32"/>
          <w:szCs w:val="32"/>
          <w:lang w:val="en-US" w:eastAsia="zh-CN"/>
        </w:rPr>
        <w:t>3.</w:t>
      </w:r>
      <w:r>
        <w:rPr>
          <w:rFonts w:eastAsia="仿宋_GB2312"/>
          <w:bCs/>
          <w:sz w:val="32"/>
          <w:szCs w:val="32"/>
        </w:rPr>
        <w:t>短视频</w:t>
      </w:r>
      <w:r>
        <w:rPr>
          <w:rFonts w:hint="eastAsia" w:eastAsia="仿宋_GB2312"/>
          <w:bCs/>
          <w:sz w:val="32"/>
          <w:szCs w:val="32"/>
          <w:lang w:eastAsia="zh-CN"/>
        </w:rPr>
        <w:t>剧本</w:t>
      </w:r>
      <w:r>
        <w:rPr>
          <w:rFonts w:eastAsia="仿宋_GB2312"/>
          <w:bCs/>
          <w:sz w:val="32"/>
          <w:szCs w:val="32"/>
        </w:rPr>
        <w:t>电子版</w:t>
      </w:r>
      <w:r>
        <w:rPr>
          <w:rFonts w:hint="eastAsia" w:eastAsia="仿宋_GB2312"/>
          <w:bCs/>
          <w:sz w:val="32"/>
          <w:szCs w:val="32"/>
          <w:lang w:eastAsia="zh-CN"/>
        </w:rPr>
        <w:t>（可参考往年其他高校剧本，已有版权，请勿直接使用）。材</w:t>
      </w:r>
      <w:bookmarkStart w:id="0" w:name="_GoBack"/>
      <w:bookmarkEnd w:id="0"/>
      <w:r>
        <w:rPr>
          <w:rFonts w:hint="eastAsia" w:eastAsia="仿宋_GB2312"/>
          <w:bCs/>
          <w:sz w:val="32"/>
          <w:szCs w:val="32"/>
          <w:lang w:eastAsia="zh-CN"/>
        </w:rPr>
        <w:t>料</w:t>
      </w:r>
      <w:r>
        <w:rPr>
          <w:rFonts w:eastAsia="仿宋_GB2312"/>
          <w:bCs/>
          <w:sz w:val="32"/>
          <w:szCs w:val="32"/>
        </w:rPr>
        <w:t>打包后以“</w:t>
      </w:r>
      <w:r>
        <w:rPr>
          <w:rFonts w:hint="eastAsia" w:eastAsia="仿宋_GB2312"/>
          <w:bCs/>
          <w:sz w:val="32"/>
          <w:szCs w:val="32"/>
          <w:lang w:eastAsia="zh-CN"/>
        </w:rPr>
        <w:t>二级学院</w:t>
      </w:r>
      <w:r>
        <w:rPr>
          <w:rFonts w:eastAsia="仿宋_GB2312"/>
          <w:bCs/>
          <w:sz w:val="32"/>
          <w:szCs w:val="32"/>
        </w:rPr>
        <w:t>位+作品名称”命名发送到邮箱</w:t>
      </w:r>
      <w:r>
        <w:rPr>
          <w:rFonts w:hint="eastAsia" w:eastAsia="仿宋_GB2312"/>
          <w:bCs/>
          <w:sz w:val="32"/>
          <w:szCs w:val="32"/>
          <w:lang w:val="en-US" w:eastAsia="zh-CN"/>
        </w:rPr>
        <w:t>359291769@qq</w:t>
      </w:r>
      <w:r>
        <w:rPr>
          <w:rFonts w:eastAsia="仿宋_GB2312"/>
          <w:bCs/>
          <w:sz w:val="32"/>
          <w:szCs w:val="32"/>
        </w:rPr>
        <w:t>.com。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25806"/>
    <w:rsid w:val="14295324"/>
    <w:rsid w:val="3D957188"/>
    <w:rsid w:val="4A364B6B"/>
    <w:rsid w:val="59B42C9C"/>
    <w:rsid w:val="640A53FC"/>
    <w:rsid w:val="6984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448</Characters>
  <Lines>0</Lines>
  <Paragraphs>0</Paragraphs>
  <TotalTime>19</TotalTime>
  <ScaleCrop>false</ScaleCrop>
  <LinksUpToDate>false</LinksUpToDate>
  <CharactersWithSpaces>448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2022-04-14T07:46:19Z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732DC498F2D24F04B3685D33FB27971E</vt:lpwstr>
  </property>
</Properties>
</file>